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t>SAHA TALİMATI / SITE INSTRUCTION</w:t>
      </w:r>
    </w:p>
    <w:p>
      <w:pPr>
        <w:spacing w:after="200"/>
      </w:pPr>
      <w:r>
        <w:rPr>
          <w:i/>
          <w:color w:val="666666"/>
          <w:sz w:val="20"/>
        </w:rPr>
        <w:t>Sözlü veya saha talimatını açık, izlenebilir ve sözleşmesel kayda dönüştüren form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Doküman No / Document No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[PROJE]-[TÜR]-[SIRA]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Revizyon / Revision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00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Tarih / Date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Hazırlayan – Kontrol – Onay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[Ad / Ünvan] – [Ad / Ünvan] – [Ad / Ünvan]</w:t>
            </w:r>
          </w:p>
        </w:tc>
      </w:tr>
    </w:tbl>
    <w:p>
      <w:pPr>
        <w:spacing w:after="20"/>
      </w:pPr>
    </w:p>
    <w:p>
      <w:pPr>
        <w:pStyle w:val="Heading1"/>
      </w:pPr>
      <w:r>
        <w:t>Talimat Bilgileri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SI No / Rev.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[SI-0000 / 00]</w:t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Tarih / Saat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 ss:dd]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Talimat veren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[Ad–görev–kurum]</w:t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Talimat alan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[Ad–görev–kurum]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Bina / mahal / aks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[…]</w:t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İş kalemi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[…]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Dayanak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[Çizim / RFI / toplantı / sözleşme maddesi]</w:t>
            </w:r>
          </w:p>
        </w:tc>
        <w:tc>
          <w:tcPr>
            <w:tcW w:type="dxa" w:w="2088"/>
          </w:tcPr>
          <w:p/>
        </w:tc>
        <w:tc>
          <w:tcPr>
            <w:tcW w:type="dxa" w:w="3096"/>
          </w:tcPr>
          <w:p/>
        </w:tc>
      </w:tr>
    </w:tbl>
    <w:p>
      <w:pPr>
        <w:spacing w:after="20"/>
      </w:pPr>
    </w:p>
    <w:p>
      <w:pPr>
        <w:pStyle w:val="Heading1"/>
      </w:pPr>
      <w:r>
        <w:t>Talimat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Yapılacak iş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[Ne yapılacak? Ölçü, konum, malzeme ve kabul kriteriyle açıkça tanımlayın.]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Gerekçe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[Tasarım, saha koşulu, koordinasyon, kalite, HSE vb.]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Başlama / bitiş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 / [gg.aa.yyyy]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Ekler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[İşaretli çizim, fotoğraf, kroki, hesap]</w:t>
            </w:r>
          </w:p>
        </w:tc>
      </w:tr>
    </w:tbl>
    <w:p>
      <w:pPr>
        <w:spacing w:after="20"/>
      </w:pPr>
    </w:p>
    <w:p>
      <w:pPr>
        <w:pStyle w:val="Heading1"/>
      </w:pPr>
      <w:r>
        <w:t>Yüklenici İlk Değerlendirmesi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Sözleşmesel nitelik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Mevcut kapsam ☐ Muhtemel Variation ☐ Açıklama gerekli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Etki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Yok ☐ Süre ☐ Maliyet ☐ Kaynak ☐ İş sırası ☐ Satınalma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Yaklaşık etki / rezerv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[İlk tahmin; ayrıntılı değerlendirme ayrıca sunulacaktır.]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Notice / VO referansı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[Bildirim no ve tarih]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Çekince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Bu formun imzalanması, süre/maliyet hakkından feragat veya nihai fiyat mutabakatı anlamına gelmez.</w:t>
            </w:r>
          </w:p>
        </w:tc>
      </w:tr>
    </w:tbl>
    <w:p>
      <w:pPr>
        <w:spacing w:after="20"/>
      </w:pPr>
    </w:p>
    <w:p>
      <w:pPr>
        <w:pStyle w:val="Heading1"/>
      </w:pPr>
      <w:r>
        <w:t>Onay ve Dağıtım / Approval &amp; Distribution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Rol / Role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Ad–Soyad / Name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İmza / Signature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Tarih / Date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Hazırlayan / Prepared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Kontrol / Checked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Onay / Approved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Dağıtım / Distribution</w:t>
            </w:r>
          </w:p>
        </w:tc>
        <w:tc>
          <w:tcPr>
            <w:tcW w:type="dxa" w:w="77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[Employer] • [Engineer] • [Contractor] • [Subcontractor]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Ekler / Attachments</w:t>
            </w:r>
          </w:p>
        </w:tc>
        <w:tc>
          <w:tcPr>
            <w:tcW w:type="dxa" w:w="77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Ek-1 […]; Ek-2 […]; Ek-3 […]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>FT-WRD-008  |  Kontrolsüz basılı kopya • Projeye özel sözleşme hükümleri esas alınır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666666"/>
        <w:sz w:val="16"/>
      </w:rPr>
      <w:t>FIDIC TÜRKÇE  |  PROJE YAZIŞMA VE KAYIT ŞABLONLARI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F75B5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İnşaat sözleşme yönetimi için özgün ve düzenlenebilir şablon</dc:subject>
  <dc:creator>FIDIC Türkçe</dc:creator>
  <cp:keywords>FIDIC, sözleşme yönetimi, template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